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رقابة الجودة </w:t>
      </w:r>
      <w:r>
        <w:rPr>
          <w:rFonts w:hint="default" w:cs="Times New Roman"/>
          <w:sz w:val="36"/>
          <w:szCs w:val="36"/>
          <w:rtl w:val="0"/>
          <w:lang w:val="en-US"/>
        </w:rPr>
        <w:t>Quality Control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</w:t>
      </w:r>
      <w:r>
        <w:rPr>
          <w:rFonts w:hint="default"/>
          <w:sz w:val="36"/>
          <w:szCs w:val="36"/>
          <w:rtl w:val="0"/>
          <w:lang w:val="en-US"/>
        </w:rPr>
        <w:t>262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Quality Control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62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Sixth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814CAD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50814CAD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0CC8069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Understand the principles of quality management systems (QMS) and their importance in pharmaceutical manufacturing.</w:t>
      </w:r>
    </w:p>
    <w:p w14:paraId="31B388DA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Apply standard pharmacopoeial methods and specifications to test pharmaceutical raw materials and dosage forms.</w:t>
      </w:r>
    </w:p>
    <w:p w14:paraId="6328F886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Operate and interpret data from key analytical instruments used in quality control laboratories.</w:t>
      </w:r>
    </w:p>
    <w:p w14:paraId="5E3A50A5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Document analytical results accurately and in compliance with GMP guidelines.</w:t>
      </w:r>
    </w:p>
    <w:p w14:paraId="671F46AE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0843DD4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182DC74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4076D52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4A39DE3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BBAC1E5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9C39233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BE408AC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02E752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23F79170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A20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D7B48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C0D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70B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43C91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1E1F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concepts of Quality Assurance (QA), Quality Control (QC), and Good Manufacturing Practices (GMP).</w:t>
            </w:r>
          </w:p>
        </w:tc>
      </w:tr>
      <w:tr w14:paraId="12A5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969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651C2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standards, monographs, and testing procedures outlined in major pharmacopoeias (e.g., USP, BP).</w:t>
            </w:r>
          </w:p>
        </w:tc>
      </w:tr>
      <w:tr w14:paraId="028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0A13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108F0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principles of calibration, validation, and documentation in a QC laboratory.</w:t>
            </w:r>
          </w:p>
        </w:tc>
      </w:tr>
      <w:tr w14:paraId="79ED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4CCF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8A69A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theories behind key analytical techniques like spectroscopy, chromatography, and titration.</w:t>
            </w:r>
          </w:p>
        </w:tc>
      </w:tr>
    </w:tbl>
    <w:p w14:paraId="157F6EDC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7C763B6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A8E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6296E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3AE13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CBB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037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83A4D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Select appropriate testing methods and specifications for different pharmaceutical materials and products.</w:t>
            </w:r>
          </w:p>
        </w:tc>
      </w:tr>
      <w:tr w14:paraId="4DDD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8B792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250D7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and interpret data from analytical instruments to determine compliance with quality standards.</w:t>
            </w:r>
          </w:p>
        </w:tc>
      </w:tr>
      <w:tr w14:paraId="4157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62F2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595F3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Troubleshoot common problems encountered during analytical procedures.</w:t>
            </w:r>
          </w:p>
        </w:tc>
      </w:tr>
      <w:tr w14:paraId="4EC7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5DDB0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12A0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Critically evaluate the quality of raw data and analytical results.</w:t>
            </w:r>
          </w:p>
        </w:tc>
      </w:tr>
    </w:tbl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5C4B86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2B89678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F6A5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575812D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6A6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B776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DC30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77C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FC66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6C956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physicochemical tests on pharmaceutical samples (e.g., disintegration, dissolution, friability).</w:t>
            </w:r>
          </w:p>
        </w:tc>
      </w:tr>
      <w:tr w14:paraId="5052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26462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D4234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Operate basic analytical instruments such as UV-Vis Spectrophotometer and pH meter.</w:t>
            </w:r>
          </w:p>
        </w:tc>
      </w:tr>
      <w:tr w14:paraId="6E23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A0F5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9CC92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Conduct titrimetric and spectrophotometric assays to determine the potency of active ingredients.</w:t>
            </w:r>
          </w:p>
        </w:tc>
      </w:tr>
      <w:tr w14:paraId="4E3F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7B34E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3BF4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Accurately record all laboratory work in a compliant laboratory notebook.</w:t>
            </w:r>
          </w:p>
        </w:tc>
      </w:tr>
    </w:tbl>
    <w:p w14:paraId="250000A8">
      <w:pPr>
        <w:wordWrap/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CE0855F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General and Transferable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22"/>
      </w:tblGrid>
      <w:tr w14:paraId="4931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2414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EF3A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406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108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0A49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effectively and safely in a team within a laboratory environment.</w:t>
            </w:r>
          </w:p>
        </w:tc>
      </w:tr>
      <w:tr w14:paraId="5EB3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3ADA6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17250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analytical findings clearly in written reports.</w:t>
            </w:r>
          </w:p>
        </w:tc>
      </w:tr>
      <w:tr w14:paraId="1B3B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1C11D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E30F4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time and resources efficiently to complete analytical tasks within deadlines.</w:t>
            </w:r>
          </w:p>
        </w:tc>
      </w:tr>
      <w:tr w14:paraId="2C02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CCE1A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7B761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a strong sense of responsibility, precision, and integrity in data handling.</w:t>
            </w:r>
          </w:p>
        </w:tc>
      </w:tr>
    </w:tbl>
    <w:p w14:paraId="4BBE896B">
      <w:pPr>
        <w:wordWrap/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140ADB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Course Content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محتوى المقرر</w:t>
      </w:r>
    </w:p>
    <w:tbl>
      <w:tblPr>
        <w:tblStyle w:val="4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3555"/>
        <w:gridCol w:w="1824"/>
        <w:gridCol w:w="1211"/>
        <w:gridCol w:w="1846"/>
      </w:tblGrid>
      <w:tr w14:paraId="7A65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1EE6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C8D3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BAB4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BA85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5B07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1831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575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1B77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QC/QA &amp; GMP: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Quality concepts, QMS, and the role of pharmacopoeias.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155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ED62E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F02E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11A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E3001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375B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Pharmaceutical Specifications &amp; Tests: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Overview of monographs, identity, purity, and strength tests.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D31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4B2C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AD5D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3F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BFF0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3D684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Tests for Solid Dosage Forms: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Uniformity of weight, disintegration, dissolution, friability, and hardness.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6B5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697F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FEF0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886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3C5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84BF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Titrimetric &amp; Gravimetric Analysis: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Theory and practical applications of various titration methods in assay.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77D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5950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4BD9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FC1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C709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A73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Spectroscopy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UV-Visible Spectroscopy principles and applications.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CC68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A6CD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4AEE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05E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451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D58C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Spectroscopy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Practical applications of UV-Vis for identity and assay testing.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64F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58EC9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6A5D0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6B0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7949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FC6C7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6FA2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C76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98A1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F29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6A5E7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562CB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Chromatography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Introduction to Chromatography, Thin Layer Chromatography (TLC) for identity and purity.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48304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F3CB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318F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B0C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72864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1A6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Chromatography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High-Performance Liquid Chromatography (HPLC) principles and applications.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D43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0189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28E8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B00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3EFF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B01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Quality Control of Microbiological Aspects: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Sterility testing, microbial limits, and endotoxin testing (LAL).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6FA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577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EFC9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FD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A353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760C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Stability Studies &amp; Validation: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Principles of drug stability testing (ICH guidelines) and analytical method validation.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2681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A409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F1BB1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D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E190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B38D5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Project Presentations &amp; Course Review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67E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4C8CE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4F2C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26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485D0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FCC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18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F79D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2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7F0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84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F0C0F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5BE0EB9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EFF1BAE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</w:p>
    <w:p w14:paraId="6ED68756">
      <w:pPr>
        <w:numPr>
          <w:ilvl w:val="0"/>
          <w:numId w:val="0"/>
        </w:numPr>
        <w:ind w:left="60" w:leftChars="0"/>
        <w:jc w:val="right"/>
        <w:rPr>
          <w:rFonts w:hint="default" w:asciiTheme="majorBidi" w:hAnsiTheme="majorBidi" w:cstheme="majorBidi"/>
          <w:b/>
          <w:bCs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5. 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Teaching and Learning Methods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</w:p>
    <w:p w14:paraId="109AC2D0">
      <w:pPr>
        <w:numPr>
          <w:ilvl w:val="0"/>
          <w:numId w:val="0"/>
        </w:numPr>
        <w:ind w:left="60" w:leftChars="0"/>
        <w:jc w:val="right"/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</w:pPr>
    </w:p>
    <w:p w14:paraId="5066F18C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To achieve the course objectives, a variety of teaching and learning methods will be used, including:</w:t>
      </w:r>
    </w:p>
    <w:p w14:paraId="02F7CC6A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Interactive Lectures: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To present theoretical concepts of quality systems, regulations, and analytical techniques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1FE1884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Hands-On Laboratory Sessions: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To provide practical experience in performing standard QC tests and operating instruments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405E2323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Case Studies: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Analyzing real-world QC failures and their impact on product quality and patient safety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 </w:t>
      </w:r>
    </w:p>
    <w:p w14:paraId="114274A7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E-Learning Resources: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Use of virtual labs, video demonstrations of techniques, and online pharmacopoeia access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.</w:t>
      </w:r>
    </w:p>
    <w:p w14:paraId="047F068C">
      <w:pPr>
        <w:jc w:val="right"/>
        <w:rPr>
          <w:rFonts w:asciiTheme="majorBidi" w:hAnsiTheme="majorBidi" w:cstheme="majorBidi"/>
          <w:b w:val="0"/>
          <w:bCs w:val="0"/>
          <w:sz w:val="32"/>
          <w:szCs w:val="32"/>
          <w:rtl/>
          <w:lang w:bidi="ar-LY"/>
        </w:rPr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9DCE2D6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طرق التقييم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 6.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09E4F9B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7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. References and Periodicals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المراجع والدوريات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0"/>
        <w:gridCol w:w="2049"/>
        <w:gridCol w:w="1946"/>
        <w:gridCol w:w="1181"/>
      </w:tblGrid>
      <w:tr w14:paraId="2B09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3CDF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EB4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61CE1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515D0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108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BDC4C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Pharmaceutical Analysis: A Textbook for Pharmacy Students and Pharmaceutical Chemists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248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David G. Watson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E5C0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EFBA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5th edition</w:t>
            </w:r>
          </w:p>
        </w:tc>
      </w:tr>
      <w:tr w14:paraId="7C5E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AB64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Quality Assurance of Pharmaceuticals: A Compendium of Guidelines and Related Materials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3E99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World Health Organization (WHO)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2B83D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WHO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49A8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Latest</w:t>
            </w:r>
          </w:p>
        </w:tc>
      </w:tr>
    </w:tbl>
    <w:p w14:paraId="14D83AA1">
      <w:pPr>
        <w:jc w:val="right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numId w:val="0"/>
        </w:numPr>
        <w:wordWrap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1650DD7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5B3A4FA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 / Smart Classroom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: </w:t>
      </w:r>
    </w:p>
    <w:p w14:paraId="74F1045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Equipped with multimedia projection, audio system, and visualizer for displaying pharmacopoeial standards, chromatograms, and specification sheets.</w:t>
      </w:r>
    </w:p>
    <w:p w14:paraId="035D9AC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Interactive whiteboard or screen for real-time problem-solving and data analysis</w:t>
      </w:r>
    </w:p>
    <w:p w14:paraId="77B561F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Computer Laboratory / Data Analysis Station: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Arial" w:hAnsi="Arial" w:cs="AL-Mateen"/>
          <w:sz w:val="28"/>
          <w:szCs w:val="28"/>
          <w:rtl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Computers with specialized software for instrument control, chromatographic data analysis (e.g., Empower, Chromeleon), statistical process control (SPC), and documentation.</w:t>
      </w:r>
    </w:p>
    <w:p w14:paraId="270498F4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3B16A2E4">
      <w:pPr>
        <w:jc w:val="both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cs" w:cs="Times New Roma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رقابة الجودة/ </w:t>
      </w:r>
      <w:r>
        <w:rPr>
          <w:rFonts w:hint="default" w:ascii="Times New Roman" w:hAnsi="Times New Roman" w:cs="Times New Roman"/>
          <w:sz w:val="28"/>
          <w:szCs w:val="28"/>
          <w:rtl/>
        </w:rPr>
        <w:t>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262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>)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bidi="ar-LY"/>
        </w:rPr>
        <w:t>Quality Control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val="en-US" w:bidi="ar-LY"/>
              </w:rPr>
              <w:t>5</w:t>
            </w:r>
            <w:bookmarkStart w:id="0" w:name="_GoBack"/>
            <w:bookmarkEnd w:id="0"/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222" w:type="dxa"/>
            <w:gridSpan w:val="13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326221FA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  <w:shd w:val="clear" w:color="auto" w:fill="auto"/>
            <w:vAlign w:val="top"/>
          </w:tcPr>
          <w:p w14:paraId="79BE49D6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13CC36BF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auto"/>
            <w:vAlign w:val="top"/>
          </w:tcPr>
          <w:p w14:paraId="1C5CF270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10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4E789994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275759B"/>
    <w:rsid w:val="16A0533A"/>
    <w:rsid w:val="1C283D05"/>
    <w:rsid w:val="1E160BDE"/>
    <w:rsid w:val="22446344"/>
    <w:rsid w:val="270640E7"/>
    <w:rsid w:val="27A0634D"/>
    <w:rsid w:val="2E97707E"/>
    <w:rsid w:val="355F1ECF"/>
    <w:rsid w:val="36B13932"/>
    <w:rsid w:val="38C8427A"/>
    <w:rsid w:val="3C5E011C"/>
    <w:rsid w:val="3DD83A9A"/>
    <w:rsid w:val="41024074"/>
    <w:rsid w:val="453032B3"/>
    <w:rsid w:val="45EB167E"/>
    <w:rsid w:val="49112214"/>
    <w:rsid w:val="4DC1550A"/>
    <w:rsid w:val="53BA2BA2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8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2025-12-24T15:40:57Z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